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CF" w:rsidRDefault="006F6CD9">
      <w:pPr>
        <w:widowControl w:val="0"/>
        <w:spacing w:before="8" w:line="140" w:lineRule="auto"/>
        <w:rPr>
          <w:rFonts w:ascii="Calibri" w:eastAsia="Calibri" w:hAnsi="Calibri" w:cs="Calibri"/>
          <w:sz w:val="14"/>
          <w:szCs w:val="1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4529" cy="164592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29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CCF" w:rsidRDefault="006F6CD9">
      <w:pPr>
        <w:widowControl w:val="0"/>
        <w:spacing w:before="27" w:line="240" w:lineRule="auto"/>
        <w:ind w:left="1547" w:right="-20"/>
        <w:rPr>
          <w:sz w:val="26"/>
          <w:szCs w:val="26"/>
        </w:rPr>
      </w:pPr>
      <w:proofErr w:type="gramStart"/>
      <w:r>
        <w:rPr>
          <w:b/>
          <w:color w:val="52000F"/>
          <w:sz w:val="26"/>
          <w:szCs w:val="26"/>
        </w:rPr>
        <w:t>Oradell  Public</w:t>
      </w:r>
      <w:proofErr w:type="gramEnd"/>
      <w:r>
        <w:rPr>
          <w:b/>
          <w:color w:val="52000F"/>
          <w:sz w:val="26"/>
          <w:szCs w:val="26"/>
        </w:rPr>
        <w:t xml:space="preserve"> School  District</w:t>
      </w:r>
    </w:p>
    <w:p w:rsidR="00667CCF" w:rsidRDefault="00667CCF">
      <w:pPr>
        <w:widowControl w:val="0"/>
        <w:spacing w:before="13" w:line="240" w:lineRule="auto"/>
        <w:rPr>
          <w:rFonts w:ascii="Calibri" w:eastAsia="Calibri" w:hAnsi="Calibri" w:cs="Calibri"/>
          <w:sz w:val="24"/>
          <w:szCs w:val="24"/>
        </w:rPr>
      </w:pPr>
    </w:p>
    <w:p w:rsidR="00667CCF" w:rsidRDefault="006F6CD9">
      <w:pPr>
        <w:widowControl w:val="0"/>
        <w:spacing w:line="240" w:lineRule="auto"/>
        <w:ind w:left="156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52000F"/>
          <w:sz w:val="25"/>
          <w:szCs w:val="25"/>
        </w:rPr>
        <w:t xml:space="preserve">Our children, </w:t>
      </w:r>
      <w:proofErr w:type="gramStart"/>
      <w:r>
        <w:rPr>
          <w:rFonts w:ascii="Times New Roman" w:eastAsia="Times New Roman" w:hAnsi="Times New Roman" w:cs="Times New Roman"/>
          <w:i/>
          <w:color w:val="52000F"/>
          <w:sz w:val="25"/>
          <w:szCs w:val="25"/>
        </w:rPr>
        <w:t>our  hope</w:t>
      </w:r>
      <w:proofErr w:type="gramEnd"/>
      <w:r>
        <w:rPr>
          <w:rFonts w:ascii="Times New Roman" w:eastAsia="Times New Roman" w:hAnsi="Times New Roman" w:cs="Times New Roman"/>
          <w:i/>
          <w:color w:val="52000F"/>
          <w:sz w:val="25"/>
          <w:szCs w:val="25"/>
        </w:rPr>
        <w:t>, our  future</w:t>
      </w: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before="5"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F6CD9">
      <w:pPr>
        <w:widowControl w:val="0"/>
        <w:spacing w:line="260" w:lineRule="auto"/>
        <w:ind w:left="1761" w:right="2474"/>
        <w:jc w:val="center"/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>POSTING  OF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 xml:space="preserve">  VACANCY </w:t>
      </w:r>
    </w:p>
    <w:p w:rsidR="00667CCF" w:rsidRDefault="006F6CD9">
      <w:pPr>
        <w:widowControl w:val="0"/>
        <w:spacing w:line="260" w:lineRule="auto"/>
        <w:ind w:left="1980" w:right="1980"/>
        <w:jc w:val="center"/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>Learning Disability Teacher Consultant      2021-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>22  school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 xml:space="preserve"> year </w:t>
      </w:r>
    </w:p>
    <w:p w:rsidR="00667CCF" w:rsidRDefault="006F6CD9">
      <w:pPr>
        <w:widowControl w:val="0"/>
        <w:spacing w:line="260" w:lineRule="auto"/>
        <w:ind w:left="1980" w:right="1980"/>
        <w:jc w:val="center"/>
        <w:rPr>
          <w:rFonts w:ascii="Times New Roman" w:eastAsia="Times New Roman" w:hAnsi="Times New Roman" w:cs="Times New Roman"/>
          <w:color w:val="FF99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9900"/>
          <w:sz w:val="30"/>
          <w:szCs w:val="30"/>
        </w:rPr>
        <w:t>Tenure Track Position</w:t>
      </w:r>
    </w:p>
    <w:p w:rsidR="00667CCF" w:rsidRDefault="00667CCF">
      <w:pPr>
        <w:widowControl w:val="0"/>
        <w:spacing w:before="18" w:line="240" w:lineRule="auto"/>
        <w:ind w:left="3771" w:right="4388"/>
        <w:jc w:val="center"/>
        <w:rPr>
          <w:rFonts w:ascii="Calibri" w:eastAsia="Calibri" w:hAnsi="Calibri" w:cs="Calibri"/>
          <w:color w:val="FF9900"/>
          <w:sz w:val="17"/>
          <w:szCs w:val="17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F6CD9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Qualifications:</w:t>
      </w:r>
    </w:p>
    <w:p w:rsidR="00667CCF" w:rsidRDefault="00667CCF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667CCF" w:rsidRDefault="006F6CD9">
      <w:pPr>
        <w:widowControl w:val="0"/>
        <w:spacing w:before="18" w:line="240" w:lineRule="auto"/>
        <w:ind w:left="2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363636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Valid New Jersey Learning Disabilities Teacher Consultant Certification;  </w:t>
      </w:r>
    </w:p>
    <w:p w:rsidR="00667CCF" w:rsidRDefault="006F6CD9">
      <w:pPr>
        <w:widowControl w:val="0"/>
        <w:spacing w:before="19" w:line="240" w:lineRule="auto"/>
        <w:ind w:left="236" w:right="-20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2. Evaluates and aids in the multi-disciplinary classification and support of children with disabilities;</w:t>
      </w:r>
    </w:p>
    <w:p w:rsidR="00667CCF" w:rsidRDefault="006F6CD9">
      <w:pPr>
        <w:widowControl w:val="0"/>
        <w:spacing w:before="19" w:line="240" w:lineRule="auto"/>
        <w:ind w:left="236" w:right="-20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3. Consults with Child Study Team members, teachers, and other appropriate </w:t>
      </w: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staff to facilitate an understanding of the educational strengths and needs of children;</w:t>
      </w:r>
    </w:p>
    <w:p w:rsidR="00667CCF" w:rsidRDefault="006F6CD9">
      <w:pPr>
        <w:widowControl w:val="0"/>
        <w:spacing w:before="19" w:line="240" w:lineRule="auto"/>
        <w:ind w:left="236" w:right="-20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4. Provides case management services;</w:t>
      </w:r>
    </w:p>
    <w:p w:rsidR="00667CCF" w:rsidRDefault="006F6CD9">
      <w:pPr>
        <w:widowControl w:val="0"/>
        <w:spacing w:before="9" w:line="252" w:lineRule="auto"/>
        <w:ind w:left="226" w:right="1266" w:firstLine="18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5. Demonstrates knowledge of laws and regulations governing special education, including NJAC 6A;</w:t>
      </w:r>
    </w:p>
    <w:p w:rsidR="00667CCF" w:rsidRDefault="006F6CD9">
      <w:pPr>
        <w:widowControl w:val="0"/>
        <w:spacing w:before="9" w:line="252" w:lineRule="auto"/>
        <w:ind w:left="226" w:right="1266" w:firstLine="18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6. Keeps abreast of current res</w:t>
      </w: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earch and diagnostic assessment measures;</w:t>
      </w:r>
    </w:p>
    <w:p w:rsidR="00667CCF" w:rsidRDefault="006F6CD9">
      <w:pPr>
        <w:widowControl w:val="0"/>
        <w:spacing w:before="9" w:line="252" w:lineRule="auto"/>
        <w:ind w:left="226" w:right="1266" w:firstLine="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7. Demonstrates strong interpersonal and communication skills and establishes positive relationships with all stakeholders and families;</w:t>
      </w:r>
    </w:p>
    <w:p w:rsidR="00667CCF" w:rsidRDefault="006F6CD9">
      <w:pPr>
        <w:widowControl w:val="0"/>
        <w:spacing w:before="14" w:line="248" w:lineRule="auto"/>
        <w:ind w:left="241" w:right="248"/>
        <w:rPr>
          <w:rFonts w:ascii="Calibri" w:eastAsia="Calibri" w:hAnsi="Calibri" w:cs="Calibri"/>
          <w:sz w:val="10"/>
          <w:szCs w:val="10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8. Required criminal history background check and proof of U.S. citizenship o</w:t>
      </w: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>r legal resident alien status;</w:t>
      </w: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67CCF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667CCF" w:rsidRDefault="006F6CD9">
      <w:pPr>
        <w:widowControl w:val="0"/>
        <w:spacing w:line="244" w:lineRule="auto"/>
        <w:ind w:left="180" w:right="346"/>
        <w:rPr>
          <w:rFonts w:ascii="Times New Roman" w:eastAsia="Times New Roman" w:hAnsi="Times New Roman" w:cs="Times New Roman"/>
          <w:color w:val="181818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Interested applicants should submit the following documents electronically:  letter of interest, resume and relevant teacher certificate(s) to the attention of Ms. Barbara Longo, Interim Superintendent:  </w:t>
      </w:r>
      <w:hyperlink r:id="rId5">
        <w:r>
          <w:rPr>
            <w:rFonts w:ascii="Times New Roman" w:eastAsia="Times New Roman" w:hAnsi="Times New Roman" w:cs="Times New Roman"/>
            <w:color w:val="181818"/>
            <w:sz w:val="25"/>
            <w:szCs w:val="25"/>
          </w:rPr>
          <w:t>schoolapplications@oradellschool.org.</w:t>
        </w:r>
      </w:hyperlink>
    </w:p>
    <w:p w:rsidR="00667CCF" w:rsidRDefault="00667CCF">
      <w:pPr>
        <w:widowControl w:val="0"/>
        <w:spacing w:line="244" w:lineRule="auto"/>
        <w:ind w:left="180" w:right="346"/>
        <w:rPr>
          <w:rFonts w:ascii="Times New Roman" w:eastAsia="Times New Roman" w:hAnsi="Times New Roman" w:cs="Times New Roman"/>
          <w:color w:val="181818"/>
          <w:sz w:val="25"/>
          <w:szCs w:val="25"/>
        </w:rPr>
      </w:pPr>
    </w:p>
    <w:p w:rsidR="00667CCF" w:rsidRDefault="006F6CD9">
      <w:pPr>
        <w:widowControl w:val="0"/>
        <w:spacing w:line="283" w:lineRule="auto"/>
        <w:ind w:left="18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Position posted until filled.  </w:t>
      </w:r>
    </w:p>
    <w:p w:rsidR="00667CCF" w:rsidRDefault="00667CCF">
      <w:pPr>
        <w:widowControl w:val="0"/>
        <w:spacing w:before="9" w:line="280" w:lineRule="auto"/>
        <w:rPr>
          <w:rFonts w:ascii="Calibri" w:eastAsia="Calibri" w:hAnsi="Calibri" w:cs="Calibri"/>
          <w:sz w:val="28"/>
          <w:szCs w:val="28"/>
        </w:rPr>
      </w:pPr>
    </w:p>
    <w:p w:rsidR="00667CCF" w:rsidRDefault="006F6CD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Please include the position you are applying for </w:t>
      </w:r>
      <w:r>
        <w:rPr>
          <w:rFonts w:ascii="Times New Roman" w:eastAsia="Times New Roman" w:hAnsi="Times New Roman" w:cs="Times New Roman"/>
          <w:color w:val="49485D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color w:val="181818"/>
          <w:sz w:val="25"/>
          <w:szCs w:val="25"/>
        </w:rPr>
        <w:t xml:space="preserve"> subject line.</w:t>
      </w:r>
    </w:p>
    <w:p w:rsidR="00667CCF" w:rsidRDefault="00667CCF">
      <w:pPr>
        <w:widowControl w:val="0"/>
        <w:spacing w:before="2" w:line="160" w:lineRule="auto"/>
        <w:rPr>
          <w:rFonts w:ascii="Calibri" w:eastAsia="Calibri" w:hAnsi="Calibri" w:cs="Calibri"/>
          <w:sz w:val="16"/>
          <w:szCs w:val="16"/>
        </w:rPr>
      </w:pPr>
    </w:p>
    <w:p w:rsidR="00667CCF" w:rsidRDefault="00667CCF">
      <w:pPr>
        <w:widowControl w:val="0"/>
        <w:tabs>
          <w:tab w:val="left" w:pos="4840"/>
          <w:tab w:val="left" w:pos="6600"/>
        </w:tabs>
        <w:spacing w:line="231" w:lineRule="auto"/>
        <w:ind w:right="-20"/>
        <w:rPr>
          <w:sz w:val="56"/>
          <w:szCs w:val="56"/>
        </w:rPr>
      </w:pPr>
    </w:p>
    <w:p w:rsidR="00667CCF" w:rsidRDefault="006F6CD9">
      <w:pPr>
        <w:widowControl w:val="0"/>
        <w:tabs>
          <w:tab w:val="left" w:pos="4840"/>
          <w:tab w:val="left" w:pos="6600"/>
        </w:tabs>
        <w:spacing w:line="231" w:lineRule="auto"/>
        <w:ind w:left="180" w:right="-20"/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Date of Posting: January 8, 2021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AAIEO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E</w:t>
      </w:r>
    </w:p>
    <w:sectPr w:rsidR="00667C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F"/>
    <w:rsid w:val="00667CCF"/>
    <w:rsid w:val="006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27F1B-6C9D-48D9-95C7-9C13BC0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applications@oradellschoo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Gallagher</dc:creator>
  <cp:lastModifiedBy>Eileen Gallagher</cp:lastModifiedBy>
  <cp:revision>2</cp:revision>
  <dcterms:created xsi:type="dcterms:W3CDTF">2021-01-08T19:05:00Z</dcterms:created>
  <dcterms:modified xsi:type="dcterms:W3CDTF">2021-01-08T19:05:00Z</dcterms:modified>
</cp:coreProperties>
</file>